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DB" w:rsidRPr="004418E5" w:rsidRDefault="004418E5" w:rsidP="004418E5">
      <w:pPr>
        <w:jc w:val="center"/>
        <w:rPr>
          <w:b/>
          <w:sz w:val="32"/>
          <w:szCs w:val="32"/>
        </w:rPr>
      </w:pPr>
      <w:r w:rsidRPr="004418E5">
        <w:rPr>
          <w:b/>
          <w:sz w:val="32"/>
          <w:szCs w:val="32"/>
        </w:rPr>
        <w:t xml:space="preserve">Polityka prywatności i plików </w:t>
      </w:r>
      <w:proofErr w:type="spellStart"/>
      <w:r w:rsidRPr="004418E5">
        <w:rPr>
          <w:b/>
          <w:sz w:val="32"/>
          <w:szCs w:val="32"/>
        </w:rPr>
        <w:t>cookies</w:t>
      </w:r>
      <w:proofErr w:type="spellEnd"/>
    </w:p>
    <w:p w:rsidR="004418E5" w:rsidRDefault="004418E5">
      <w:pPr>
        <w:rPr>
          <w:b/>
        </w:rPr>
      </w:pPr>
    </w:p>
    <w:p w:rsidR="004418E5" w:rsidRDefault="004418E5">
      <w:r w:rsidRPr="004418E5">
        <w:t>W tym dokumencie znajdziesz zasady prze</w:t>
      </w:r>
      <w:r w:rsidR="009F6B9E">
        <w:t xml:space="preserve">twarzania danych osobowych oraz </w:t>
      </w:r>
      <w:r w:rsidRPr="004418E5">
        <w:t xml:space="preserve">wykorzystywania plików </w:t>
      </w:r>
      <w:proofErr w:type="spellStart"/>
      <w:r w:rsidRPr="004418E5">
        <w:t>cookies</w:t>
      </w:r>
      <w:proofErr w:type="spellEnd"/>
      <w:r w:rsidRPr="004418E5">
        <w:t xml:space="preserve"> w związku z korzystaniem ze strony internetowej www.</w:t>
      </w:r>
      <w:proofErr w:type="gramStart"/>
      <w:r w:rsidR="009F6B9E">
        <w:t>wibracje</w:t>
      </w:r>
      <w:proofErr w:type="gramEnd"/>
      <w:r w:rsidR="009F6B9E">
        <w:t>.</w:t>
      </w:r>
      <w:proofErr w:type="gramStart"/>
      <w:r w:rsidR="009F6B9E">
        <w:t>com</w:t>
      </w:r>
      <w:proofErr w:type="gramEnd"/>
      <w:r w:rsidR="009F6B9E">
        <w:t>.</w:t>
      </w:r>
      <w:proofErr w:type="gramStart"/>
      <w:r w:rsidR="009F6B9E">
        <w:t>pl</w:t>
      </w:r>
      <w:proofErr w:type="gramEnd"/>
      <w:r w:rsidRPr="004418E5">
        <w:t xml:space="preserve">. Administratorem Twoich danych osobowych jest </w:t>
      </w:r>
      <w:r w:rsidR="009F6B9E">
        <w:t xml:space="preserve">Proskene Łukasz Gołoś z siedzibą w Węgrowie przy ul. Elizy Orzeszkowej 1, NIP 824 157 44 22, REGON 140439670. </w:t>
      </w:r>
      <w:r w:rsidRPr="004418E5">
        <w:t xml:space="preserve">W razie jakichkolwiek wątpliwości związanych z polityką prywatności zachęcamy do kontaktu e-mailowego: </w:t>
      </w:r>
      <w:r w:rsidR="009F6B9E">
        <w:rPr>
          <w:rStyle w:val="Hipercze"/>
        </w:rPr>
        <w:t>festiwal@wibracje.</w:t>
      </w:r>
      <w:proofErr w:type="gramStart"/>
      <w:r w:rsidR="009F6B9E">
        <w:rPr>
          <w:rStyle w:val="Hipercze"/>
        </w:rPr>
        <w:t>com</w:t>
      </w:r>
      <w:proofErr w:type="gramEnd"/>
      <w:r w:rsidR="009F6B9E">
        <w:rPr>
          <w:rStyle w:val="Hipercze"/>
        </w:rPr>
        <w:t>.</w:t>
      </w:r>
      <w:proofErr w:type="gramStart"/>
      <w:r w:rsidR="009F6B9E">
        <w:rPr>
          <w:rStyle w:val="Hipercze"/>
        </w:rPr>
        <w:t>pl</w:t>
      </w:r>
      <w:proofErr w:type="gramEnd"/>
    </w:p>
    <w:p w:rsidR="004418E5" w:rsidRDefault="004418E5"/>
    <w:p w:rsidR="004418E5" w:rsidRDefault="004418E5"/>
    <w:p w:rsidR="004418E5" w:rsidRDefault="004418E5" w:rsidP="004418E5">
      <w:pPr>
        <w:jc w:val="center"/>
        <w:rPr>
          <w:b/>
        </w:rPr>
      </w:pPr>
      <w:r w:rsidRPr="004418E5">
        <w:rPr>
          <w:b/>
        </w:rPr>
        <w:t>UPRAWNIENIA</w:t>
      </w:r>
    </w:p>
    <w:p w:rsidR="004418E5" w:rsidRPr="004418E5" w:rsidRDefault="004418E5" w:rsidP="004418E5">
      <w:pPr>
        <w:rPr>
          <w:b/>
        </w:rPr>
      </w:pPr>
    </w:p>
    <w:p w:rsidR="004418E5" w:rsidRDefault="004418E5" w:rsidP="004418E5">
      <w:r>
        <w:t>RODO przyznaje Ci następujące potencjalne uprawnienia związane z przetwarzaniem Twoich danych osobowych:</w:t>
      </w:r>
    </w:p>
    <w:p w:rsidR="004418E5" w:rsidRDefault="004418E5" w:rsidP="004418E5"/>
    <w:p w:rsidR="004418E5" w:rsidRDefault="004418E5" w:rsidP="004418E5">
      <w:pPr>
        <w:pStyle w:val="Akapitzlist"/>
        <w:numPr>
          <w:ilvl w:val="0"/>
          <w:numId w:val="1"/>
        </w:numPr>
      </w:pPr>
      <w:r>
        <w:t>prawo dostępu do danych osobowych,</w:t>
      </w:r>
    </w:p>
    <w:p w:rsidR="004418E5" w:rsidRDefault="004418E5" w:rsidP="004418E5">
      <w:pPr>
        <w:pStyle w:val="Akapitzlist"/>
        <w:numPr>
          <w:ilvl w:val="0"/>
          <w:numId w:val="1"/>
        </w:numPr>
      </w:pPr>
      <w:r>
        <w:t>prawo do sprostowania danych osobowych,</w:t>
      </w:r>
    </w:p>
    <w:p w:rsidR="004418E5" w:rsidRDefault="004418E5" w:rsidP="004418E5">
      <w:pPr>
        <w:pStyle w:val="Akapitzlist"/>
        <w:numPr>
          <w:ilvl w:val="0"/>
          <w:numId w:val="1"/>
        </w:numPr>
      </w:pPr>
      <w:r>
        <w:t>prawo do usunięcia danych osobowych,</w:t>
      </w:r>
    </w:p>
    <w:p w:rsidR="004418E5" w:rsidRDefault="004418E5" w:rsidP="004418E5">
      <w:pPr>
        <w:pStyle w:val="Akapitzlist"/>
        <w:numPr>
          <w:ilvl w:val="0"/>
          <w:numId w:val="1"/>
        </w:numPr>
      </w:pPr>
      <w:r>
        <w:t>prawo do ograniczenia przetwarzania danych osobowych,</w:t>
      </w:r>
    </w:p>
    <w:p w:rsidR="004418E5" w:rsidRDefault="004418E5" w:rsidP="004418E5">
      <w:pPr>
        <w:pStyle w:val="Akapitzlist"/>
        <w:numPr>
          <w:ilvl w:val="0"/>
          <w:numId w:val="1"/>
        </w:numPr>
      </w:pPr>
      <w:r>
        <w:t>prawo do wniesienia sprzeciwu co do przetwarzania danych osobowych,</w:t>
      </w:r>
    </w:p>
    <w:p w:rsidR="004418E5" w:rsidRDefault="004418E5" w:rsidP="004418E5">
      <w:pPr>
        <w:pStyle w:val="Akapitzlist"/>
        <w:numPr>
          <w:ilvl w:val="0"/>
          <w:numId w:val="1"/>
        </w:numPr>
      </w:pPr>
      <w:r>
        <w:t>prawo do przenoszenia danych,</w:t>
      </w:r>
    </w:p>
    <w:p w:rsidR="004418E5" w:rsidRDefault="004418E5" w:rsidP="004418E5">
      <w:pPr>
        <w:pStyle w:val="Akapitzlist"/>
        <w:numPr>
          <w:ilvl w:val="0"/>
          <w:numId w:val="1"/>
        </w:numPr>
      </w:pPr>
      <w:r>
        <w:t>prawo do wniesienia skargi do organu nadzorczego,</w:t>
      </w:r>
    </w:p>
    <w:p w:rsidR="004418E5" w:rsidRDefault="004418E5" w:rsidP="004418E5">
      <w:pPr>
        <w:pStyle w:val="Akapitzlist"/>
        <w:numPr>
          <w:ilvl w:val="0"/>
          <w:numId w:val="1"/>
        </w:numPr>
      </w:pPr>
      <w:r>
        <w:t>prawo do odwołania zgody na przetwarzanie danych osobowych, jeżeli takową zgodę wyraziłeś.</w:t>
      </w:r>
    </w:p>
    <w:p w:rsidR="004418E5" w:rsidRDefault="004418E5" w:rsidP="004418E5"/>
    <w:p w:rsidR="004418E5" w:rsidRDefault="004418E5" w:rsidP="004418E5">
      <w:r>
        <w:t>Zasady związane z realizacją wskazanych uprawnień zostały opisane szczegółowo</w:t>
      </w:r>
    </w:p>
    <w:p w:rsidR="004418E5" w:rsidRDefault="004418E5" w:rsidP="004418E5">
      <w:r>
        <w:t>w art. 16 – 21 RODO.</w:t>
      </w:r>
    </w:p>
    <w:p w:rsidR="004418E5" w:rsidRDefault="004418E5" w:rsidP="004418E5"/>
    <w:p w:rsidR="004418E5" w:rsidRDefault="004418E5" w:rsidP="004418E5"/>
    <w:p w:rsidR="004418E5" w:rsidRDefault="004418E5" w:rsidP="004418E5">
      <w:pPr>
        <w:jc w:val="center"/>
        <w:rPr>
          <w:b/>
        </w:rPr>
      </w:pPr>
      <w:r w:rsidRPr="004418E5">
        <w:rPr>
          <w:b/>
        </w:rPr>
        <w:t>BEZPIECZEŃSTWO</w:t>
      </w:r>
    </w:p>
    <w:p w:rsidR="004418E5" w:rsidRPr="004418E5" w:rsidRDefault="004418E5" w:rsidP="004418E5">
      <w:pPr>
        <w:jc w:val="center"/>
        <w:rPr>
          <w:b/>
        </w:rPr>
      </w:pPr>
    </w:p>
    <w:p w:rsidR="004418E5" w:rsidRDefault="004418E5" w:rsidP="004418E5">
      <w:r>
        <w:t>Gwarantujemy Ci poufność wszelkich przekazanych nam danych osobowych. Dane gromadzimy z należytą starannością i odpowiednio chronimy przed dostępem do nich osób nieupoważnionych. Zapewniamy, że podejmujemy wszelkich środków bezpieczeństwa wymaganych przez przepisy o ochronie danych osobowych.</w:t>
      </w:r>
    </w:p>
    <w:p w:rsidR="004418E5" w:rsidRDefault="004418E5" w:rsidP="004418E5"/>
    <w:p w:rsidR="004418E5" w:rsidRDefault="004418E5" w:rsidP="004418E5"/>
    <w:p w:rsidR="004418E5" w:rsidRDefault="004418E5" w:rsidP="004418E5">
      <w:pPr>
        <w:jc w:val="center"/>
        <w:rPr>
          <w:b/>
        </w:rPr>
      </w:pPr>
      <w:r w:rsidRPr="004418E5">
        <w:rPr>
          <w:b/>
        </w:rPr>
        <w:t>ODBIORCA DANYCH</w:t>
      </w:r>
    </w:p>
    <w:p w:rsidR="004418E5" w:rsidRPr="004418E5" w:rsidRDefault="004418E5" w:rsidP="004418E5">
      <w:pPr>
        <w:jc w:val="center"/>
        <w:rPr>
          <w:b/>
        </w:rPr>
      </w:pPr>
    </w:p>
    <w:p w:rsidR="004418E5" w:rsidRDefault="004418E5" w:rsidP="004418E5">
      <w:r>
        <w:t>Twoje dane mogą być przechowywane u naszych podwykonawców. Podmioty te wykorzystujemy do świadczenia usług oraz realizacji zamówień.</w:t>
      </w:r>
    </w:p>
    <w:p w:rsidR="004418E5" w:rsidRDefault="004418E5" w:rsidP="004418E5"/>
    <w:p w:rsidR="004418E5" w:rsidRDefault="004418E5" w:rsidP="004418E5">
      <w:r>
        <w:t xml:space="preserve">1. </w:t>
      </w:r>
      <w:r w:rsidR="009F6B9E">
        <w:t>Home.</w:t>
      </w:r>
      <w:proofErr w:type="gramStart"/>
      <w:r w:rsidR="009F6B9E">
        <w:t xml:space="preserve">pl </w:t>
      </w:r>
      <w:r>
        <w:t xml:space="preserve"> – w</w:t>
      </w:r>
      <w:proofErr w:type="gramEnd"/>
      <w:r>
        <w:t xml:space="preserve"> celu przechowywania danych osobowych na serwerze, w tym serwerze skrzynki pocztowej,</w:t>
      </w:r>
    </w:p>
    <w:p w:rsidR="004418E5" w:rsidRDefault="004418E5" w:rsidP="004418E5"/>
    <w:p w:rsidR="004418E5" w:rsidRDefault="004418E5" w:rsidP="004418E5">
      <w:r>
        <w:t>2. Google LLC – w celu korzystania z usług Google, w tym Google Analytics,</w:t>
      </w:r>
    </w:p>
    <w:p w:rsidR="004418E5" w:rsidRDefault="004418E5" w:rsidP="004418E5">
      <w:r>
        <w:lastRenderedPageBreak/>
        <w:t>5. osoby, które przy świadczeniu na moją rzecz usług związanych ze wsparciem technicznym strony internetowej mogą potencjalnie uzyskać dostęp do Twoich danych osobowych.</w:t>
      </w:r>
    </w:p>
    <w:p w:rsidR="004418E5" w:rsidRDefault="004418E5" w:rsidP="004418E5"/>
    <w:p w:rsidR="004418E5" w:rsidRDefault="004418E5" w:rsidP="004418E5">
      <w:r>
        <w:t>Wszystkie podmioty, którym powierzam przetwarzanie danych osobowych gwarantują stosowanie odpowiednich środków ochrony i bezpieczeństwa danych osobowych wymaganych przez przepisy prawa.</w:t>
      </w:r>
    </w:p>
    <w:p w:rsidR="004418E5" w:rsidRDefault="004418E5" w:rsidP="004418E5"/>
    <w:p w:rsidR="004418E5" w:rsidRDefault="004418E5" w:rsidP="004418E5"/>
    <w:p w:rsidR="004418E5" w:rsidRPr="004418E5" w:rsidRDefault="004418E5" w:rsidP="004418E5">
      <w:pPr>
        <w:jc w:val="center"/>
        <w:rPr>
          <w:b/>
        </w:rPr>
      </w:pPr>
      <w:r w:rsidRPr="004418E5">
        <w:rPr>
          <w:b/>
        </w:rPr>
        <w:t>CELE I CZYNNOŚCI PRZETWARZANIA</w:t>
      </w:r>
    </w:p>
    <w:p w:rsidR="004418E5" w:rsidRDefault="004418E5" w:rsidP="004418E5"/>
    <w:p w:rsidR="004418E5" w:rsidRDefault="004418E5" w:rsidP="004418E5">
      <w:r>
        <w:t>Kontakt</w:t>
      </w:r>
    </w:p>
    <w:p w:rsidR="004418E5" w:rsidRDefault="004418E5" w:rsidP="004418E5"/>
    <w:p w:rsidR="004418E5" w:rsidRDefault="004418E5" w:rsidP="004418E5">
      <w:r>
        <w:t>Kontaktując się z nami za pośrednictwem poczty elektronicznej, w sposób naturalny przekazujesz swój adres e-mail jako adres nadawcy wiadomości. Ponadto, w treści wiadomości możesz zawrzeć również inne dane osobowe. Podanie danych jest dobrowolne, ale niezbędne, by nawiązać kontakt. Twoje dane są w tym przypadku przetwarzane w celu kontaktu z Tobą, a podstawą przetwarzania jest art. 6 ust. 1 lit. a RODO, czyli Twoja zgoda wynikające z zainicjowania kontaktu. Podstawą prawną przetwarzania po zakończeniu kontaktu jest usprawiedliwiony cel w postaci archiwizacji korespondencji na potrzeby wykazania jej przebiegu w przyszłości (art. 6 ust. 1 lit. f RODO).</w:t>
      </w:r>
    </w:p>
    <w:p w:rsidR="004418E5" w:rsidRDefault="004418E5" w:rsidP="004418E5"/>
    <w:p w:rsidR="004418E5" w:rsidRDefault="004418E5" w:rsidP="004418E5">
      <w:r>
        <w:t xml:space="preserve">Pliki </w:t>
      </w:r>
      <w:proofErr w:type="spellStart"/>
      <w:r>
        <w:t>cookies</w:t>
      </w:r>
      <w:proofErr w:type="spellEnd"/>
      <w:r>
        <w:t xml:space="preserve"> i inne technologie śledzące</w:t>
      </w:r>
    </w:p>
    <w:p w:rsidR="004418E5" w:rsidRDefault="004418E5" w:rsidP="004418E5"/>
    <w:p w:rsidR="004418E5" w:rsidRDefault="004418E5" w:rsidP="004418E5">
      <w:proofErr w:type="spellStart"/>
      <w:r>
        <w:t>Cookies</w:t>
      </w:r>
      <w:proofErr w:type="spellEnd"/>
      <w:r>
        <w:t xml:space="preserve"> to niewielkie informacje tekstowe, przechowywane na Twoim urządzeniu końcowym (np. komputerze, tablecie, smartfonie), które mogą być odczytywane przez nasz system teleinformatyczny (</w:t>
      </w:r>
      <w:proofErr w:type="spellStart"/>
      <w:r>
        <w:t>cookies</w:t>
      </w:r>
      <w:proofErr w:type="spellEnd"/>
      <w:r>
        <w:t xml:space="preserve"> własne) lub system teleinformatyczny podmiotów trzecich (</w:t>
      </w:r>
      <w:proofErr w:type="spellStart"/>
      <w:r>
        <w:t>cookies</w:t>
      </w:r>
      <w:proofErr w:type="spellEnd"/>
      <w:r>
        <w:t xml:space="preserve"> podmiotów trzecich). Niektóre używane przeze nas </w:t>
      </w:r>
      <w:proofErr w:type="spellStart"/>
      <w:r>
        <w:t>cookies</w:t>
      </w:r>
      <w:proofErr w:type="spellEnd"/>
      <w:r>
        <w:t xml:space="preserve"> są usuwane po zakończeniu sesji przeglądarki internetowej, tzn. po jej zamknięciu (tzw. </w:t>
      </w:r>
      <w:proofErr w:type="spellStart"/>
      <w:r>
        <w:t>cookies</w:t>
      </w:r>
      <w:proofErr w:type="spellEnd"/>
      <w:r>
        <w:t xml:space="preserve"> sesyjne). Inne </w:t>
      </w:r>
      <w:proofErr w:type="spellStart"/>
      <w:r>
        <w:t>cookies</w:t>
      </w:r>
      <w:proofErr w:type="spellEnd"/>
      <w:r>
        <w:t xml:space="preserve"> są zachowywane na Twoim urządzeniu końcowym i umożliwiają mi rozpoznanie Twojej przeglądarki przy kolejnym wejściu na stronę (trwałe </w:t>
      </w:r>
      <w:proofErr w:type="spellStart"/>
      <w:r>
        <w:t>cookies</w:t>
      </w:r>
      <w:proofErr w:type="spellEnd"/>
      <w:r>
        <w:t>).</w:t>
      </w:r>
    </w:p>
    <w:p w:rsidR="004418E5" w:rsidRDefault="004418E5" w:rsidP="004418E5"/>
    <w:p w:rsidR="004418E5" w:rsidRDefault="004418E5" w:rsidP="004418E5">
      <w:r>
        <w:t xml:space="preserve">Zgoda na </w:t>
      </w:r>
      <w:proofErr w:type="spellStart"/>
      <w:r>
        <w:t>cookies</w:t>
      </w:r>
      <w:proofErr w:type="spellEnd"/>
    </w:p>
    <w:p w:rsidR="004418E5" w:rsidRDefault="004418E5" w:rsidP="004418E5"/>
    <w:p w:rsidR="004418E5" w:rsidRDefault="004418E5" w:rsidP="004418E5">
      <w:r>
        <w:t xml:space="preserve">Podczas pierwszej wizyty na stronie wyświetlana jest Ci informacja na temat stosowania plików </w:t>
      </w:r>
      <w:proofErr w:type="spellStart"/>
      <w:r>
        <w:t>cookies</w:t>
      </w:r>
      <w:proofErr w:type="spellEnd"/>
      <w:r>
        <w:t xml:space="preserve">. Dzięki specjalnemu narzędziu masz możliwość zarządzania plikami </w:t>
      </w:r>
      <w:proofErr w:type="spellStart"/>
      <w:r>
        <w:t>cookies</w:t>
      </w:r>
      <w:proofErr w:type="spellEnd"/>
      <w:r>
        <w:t xml:space="preserve"> z poziomu strony. Ponadto, zawsze możesz zmienić ustawienia </w:t>
      </w:r>
      <w:proofErr w:type="spellStart"/>
      <w:r>
        <w:t>cookies</w:t>
      </w:r>
      <w:proofErr w:type="spellEnd"/>
      <w:r>
        <w:t xml:space="preserve"> z poziomu swojej przeglądarki albo w ogóle usunąć pliki </w:t>
      </w:r>
      <w:proofErr w:type="spellStart"/>
      <w:r>
        <w:t>cookies</w:t>
      </w:r>
      <w:proofErr w:type="spellEnd"/>
      <w:r>
        <w:t xml:space="preserve">. Przeglądarki zarządzają ustawieniami </w:t>
      </w:r>
      <w:proofErr w:type="spellStart"/>
      <w:r>
        <w:t>cookies</w:t>
      </w:r>
      <w:proofErr w:type="spellEnd"/>
      <w:r>
        <w:t xml:space="preserve"> na różne sposoby.</w:t>
      </w:r>
    </w:p>
    <w:p w:rsidR="004418E5" w:rsidRDefault="004418E5" w:rsidP="004418E5"/>
    <w:p w:rsidR="004418E5" w:rsidRDefault="004418E5" w:rsidP="004418E5">
      <w:proofErr w:type="spellStart"/>
      <w:r>
        <w:t>Cookies</w:t>
      </w:r>
      <w:proofErr w:type="spellEnd"/>
      <w:r>
        <w:t xml:space="preserve"> własne</w:t>
      </w:r>
    </w:p>
    <w:p w:rsidR="004418E5" w:rsidRDefault="004418E5" w:rsidP="004418E5"/>
    <w:p w:rsidR="004418E5" w:rsidRDefault="004418E5" w:rsidP="004418E5">
      <w:r>
        <w:t>Wykorzystujemy w celu zapewnienia prawidłowego działania strony.</w:t>
      </w:r>
    </w:p>
    <w:p w:rsidR="004418E5" w:rsidRDefault="004418E5" w:rsidP="004418E5"/>
    <w:p w:rsidR="004418E5" w:rsidRDefault="004418E5" w:rsidP="004418E5">
      <w:proofErr w:type="spellStart"/>
      <w:r>
        <w:t>Cookies</w:t>
      </w:r>
      <w:proofErr w:type="spellEnd"/>
      <w:r>
        <w:t xml:space="preserve"> podmiotów trzecich </w:t>
      </w:r>
    </w:p>
    <w:p w:rsidR="004418E5" w:rsidRDefault="004418E5" w:rsidP="004418E5"/>
    <w:p w:rsidR="004418E5" w:rsidRDefault="004418E5" w:rsidP="004418E5">
      <w:r>
        <w:t xml:space="preserve">Wykorzystujemy funkcje udostępniane przez podmioty trzecie, co wiąże się z wykorzystywaniem plików </w:t>
      </w:r>
      <w:proofErr w:type="spellStart"/>
      <w:r>
        <w:t>cookies</w:t>
      </w:r>
      <w:proofErr w:type="spellEnd"/>
      <w:r>
        <w:t xml:space="preserve"> pochodzących od podmiotów trzecich. </w:t>
      </w:r>
    </w:p>
    <w:p w:rsidR="004418E5" w:rsidRDefault="004418E5" w:rsidP="004418E5">
      <w:r>
        <w:lastRenderedPageBreak/>
        <w:t xml:space="preserve">Niżej spis podmiotów: Google Analytics. Korzystamy z narzędzia Google Analytics zapewnianego przez Google LLC, 1600 </w:t>
      </w:r>
      <w:proofErr w:type="spellStart"/>
      <w:r>
        <w:t>Amphitheatre</w:t>
      </w:r>
      <w:proofErr w:type="spellEnd"/>
      <w:r>
        <w:t xml:space="preserve"> </w:t>
      </w:r>
      <w:proofErr w:type="spellStart"/>
      <w:r>
        <w:t>Parkway</w:t>
      </w:r>
      <w:proofErr w:type="spellEnd"/>
      <w:r>
        <w:t xml:space="preserve">,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View</w:t>
      </w:r>
      <w:proofErr w:type="spellEnd"/>
      <w:r>
        <w:t>, CA 94043, USA. Działania w tym zakresie realizujemy, opierając się na naszym prawnie uzasadnionym interesie, polegającym na tworzeniu statystyk i ich analizie w celu optymalizacji naszej strony internetowej. Google Analytics w sposób automatyczny gromadzi informacje o Twoim korzystaniu ze strony. Zgromadzone w ten sposób informacje są najczęściej przekazywane do serwerów w Stanach Zjednoczonych i tam przechowywane. Z uwagi na to, że Google LLC posiada siedzibą w USA i wykorzystuje infrastrukturę techniczną znajdującą się w USA, przystąpił do programu EU-US-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Shield</w:t>
      </w:r>
      <w:proofErr w:type="spellEnd"/>
      <w:r>
        <w:t xml:space="preserve"> w celu zapewnienia odpowiedniego poziomu ochrony danych osobowych wymaganego przez przepisy europejskie. W ramach umowy pomiędzy USA a Komisją Europejską ta ostatnia stwierdziła odpowiedni poziom ochrony danych w przypadku przedsiębiorstw posiadających certyfikat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Shield</w:t>
      </w:r>
      <w:proofErr w:type="spellEnd"/>
      <w:r>
        <w:t>. Jeżeli interesują Cię szczegóły związane z przetwarzaniem danych w ramach Google Analytics, zachęcamy do zapoznania się z wyjaśnieniami przygotowanymi przez Google: https://support.google.com/analytics/answer/6004245.</w:t>
      </w:r>
    </w:p>
    <w:p w:rsidR="004418E5" w:rsidRDefault="004418E5" w:rsidP="004418E5"/>
    <w:p w:rsidR="004418E5" w:rsidRDefault="004418E5" w:rsidP="004418E5">
      <w:r>
        <w:t xml:space="preserve">Narzędzia społecznościowe. Na naszej stronie używane są wtyczki i inne narzędzia społecznościowe udostępniane przez serwisy społecznościowe, takie jak Facebook, Twitter, Instagram, Google, </w:t>
      </w:r>
      <w:proofErr w:type="spellStart"/>
      <w:r>
        <w:t>LinkedIN</w:t>
      </w:r>
      <w:proofErr w:type="spellEnd"/>
      <w:r>
        <w:t xml:space="preserve">. Wyświetlając naszą stronę internetową, zawierającą taką wtyczkę, Twoja przeglądarka nawiąże bezpośrednie połączenie z serwerami administratorów serwisów społecznościowych (usługodawców). Zawartość wtyczki jest przekazywana przez danego usługodawcę bezpośrednio do Twojej przeglądarki i integrowana ze stroną. Dzięki tej integracji usługodawcy otrzymują informację, że Twoja przeglądarka wyświetliła moją stronę, nawet jeśli nie posiadasz profilu u danego usługodawcy czy nie jesteś u niego akurat zalogowany. Taka informacja (wraz z Twoim adresem IP) jest przez Twoją przeglądarkę przesyłana bezpośrednio do serwera danego usługodawcy (niektóre serwery znajdują się w USA) i tam przechowywana. Jeśli zalogowałeś się do jednego z serwisów społecznościowych, to usługodawca ten będzie mógł bezpośrednio przyporządkować wizytę na mojej stronie do Twojego profilu w danym serwisie społecznościowym. Jeśli użyjesz danej wtyczki, np. </w:t>
      </w:r>
      <w:proofErr w:type="spellStart"/>
      <w:r>
        <w:t>kilkając</w:t>
      </w:r>
      <w:proofErr w:type="spellEnd"/>
      <w:r>
        <w:t xml:space="preserve"> w przycisk „Lubię to” lub „Udostępnij”, to odpowiednia informacja zostanie również przesłana bezpośrednio na serwer danego usługodawcy i tam zachowana. Ponadto, informacje te zostaną opublikowane w danym serwisie społecznościowym i ukażą się osobom dodanym jako Twoje kontakty. Cel i zakres gromadzenia danych oraz ich dalszego przetwarzania i wykorzystania przez usługodawców, jak również możliwość kontaktu oraz Twoje prawa w tym zakresie i możliwość dokonania ustawień zapewniających ochronę Twojej prywatności zostały opisane w polityce prywatności poszczególnych usługodawców.</w:t>
      </w:r>
    </w:p>
    <w:p w:rsidR="004418E5" w:rsidRDefault="004418E5" w:rsidP="004418E5"/>
    <w:p w:rsidR="004418E5" w:rsidRPr="004418E5" w:rsidRDefault="004418E5" w:rsidP="004418E5">
      <w:pPr>
        <w:rPr>
          <w:lang w:val="en-US"/>
        </w:rPr>
      </w:pPr>
      <w:r w:rsidRPr="004418E5">
        <w:rPr>
          <w:lang w:val="en-US"/>
        </w:rPr>
        <w:t>Facebook – https://www.facebook.com/legal/FB_Work_Privacy,</w:t>
      </w:r>
    </w:p>
    <w:p w:rsidR="004418E5" w:rsidRPr="004418E5" w:rsidRDefault="004418E5" w:rsidP="004418E5">
      <w:pPr>
        <w:rPr>
          <w:lang w:val="en-US"/>
        </w:rPr>
      </w:pPr>
      <w:r w:rsidRPr="004418E5">
        <w:rPr>
          <w:lang w:val="en-US"/>
        </w:rPr>
        <w:t>Instagram – https://help.instagram.com/519522125107875?helpref=page_content,</w:t>
      </w:r>
    </w:p>
    <w:p w:rsidR="004418E5" w:rsidRPr="004418E5" w:rsidRDefault="004418E5" w:rsidP="004418E5">
      <w:pPr>
        <w:rPr>
          <w:lang w:val="en-US"/>
        </w:rPr>
      </w:pPr>
      <w:r w:rsidRPr="004418E5">
        <w:rPr>
          <w:lang w:val="en-US"/>
        </w:rPr>
        <w:t>Twitter – https://twitter.com/en/privacy,</w:t>
      </w:r>
    </w:p>
    <w:p w:rsidR="004418E5" w:rsidRPr="004418E5" w:rsidRDefault="004418E5" w:rsidP="004418E5">
      <w:pPr>
        <w:rPr>
          <w:lang w:val="en-US"/>
        </w:rPr>
      </w:pPr>
      <w:r w:rsidRPr="004418E5">
        <w:rPr>
          <w:lang w:val="en-US"/>
        </w:rPr>
        <w:t>Google – https://policies.google.com/privacy?hl=pl,</w:t>
      </w:r>
    </w:p>
    <w:p w:rsidR="004418E5" w:rsidRPr="004418E5" w:rsidRDefault="004418E5" w:rsidP="004418E5">
      <w:pPr>
        <w:rPr>
          <w:lang w:val="en-US"/>
        </w:rPr>
      </w:pPr>
      <w:proofErr w:type="spellStart"/>
      <w:r w:rsidRPr="004418E5">
        <w:rPr>
          <w:lang w:val="en-US"/>
        </w:rPr>
        <w:t>LinkedIN</w:t>
      </w:r>
      <w:proofErr w:type="spellEnd"/>
      <w:r w:rsidRPr="004418E5">
        <w:rPr>
          <w:lang w:val="en-US"/>
        </w:rPr>
        <w:t xml:space="preserve"> – https://www.linkedin.com/legal/privacy-policy.</w:t>
      </w:r>
    </w:p>
    <w:p w:rsidR="004418E5" w:rsidRDefault="004418E5" w:rsidP="004418E5">
      <w:r>
        <w:t>Wideo i audio.</w:t>
      </w:r>
    </w:p>
    <w:p w:rsidR="004418E5" w:rsidRDefault="004418E5" w:rsidP="004418E5"/>
    <w:p w:rsidR="004418E5" w:rsidRDefault="004418E5" w:rsidP="004418E5">
      <w:r>
        <w:t xml:space="preserve">Osadzamy na stronach wideo z serwisu YouTube oraz nagrania audio z serwisu </w:t>
      </w:r>
      <w:proofErr w:type="spellStart"/>
      <w:r>
        <w:t>SoundCloud</w:t>
      </w:r>
      <w:proofErr w:type="spellEnd"/>
      <w:r>
        <w:t xml:space="preserve">. W tym celu wykorzystywane są pliki </w:t>
      </w:r>
      <w:proofErr w:type="spellStart"/>
      <w:r>
        <w:t>cookies</w:t>
      </w:r>
      <w:proofErr w:type="spellEnd"/>
      <w:r>
        <w:t xml:space="preserve"> firmy Google LLC, 1600 </w:t>
      </w:r>
      <w:proofErr w:type="spellStart"/>
      <w:r>
        <w:t>Amphitheatre</w:t>
      </w:r>
      <w:proofErr w:type="spellEnd"/>
      <w:r>
        <w:t xml:space="preserve"> </w:t>
      </w:r>
      <w:proofErr w:type="spellStart"/>
      <w:r>
        <w:t>Parkway</w:t>
      </w:r>
      <w:proofErr w:type="spellEnd"/>
      <w:r>
        <w:t xml:space="preserve">,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, CA 94043, </w:t>
      </w:r>
      <w:proofErr w:type="spellStart"/>
      <w:r>
        <w:t>USAdotyczące</w:t>
      </w:r>
      <w:proofErr w:type="spellEnd"/>
      <w:r>
        <w:t xml:space="preserve"> usługi YouTube oraz pliki </w:t>
      </w:r>
      <w:proofErr w:type="spellStart"/>
      <w:r>
        <w:t>cookies</w:t>
      </w:r>
      <w:proofErr w:type="spellEnd"/>
      <w:r>
        <w:t xml:space="preserve"> firmy</w:t>
      </w:r>
    </w:p>
    <w:p w:rsidR="004418E5" w:rsidRDefault="004418E5" w:rsidP="004418E5"/>
    <w:p w:rsidR="004418E5" w:rsidRDefault="004418E5" w:rsidP="004418E5">
      <w:r>
        <w:t>Logi serwera</w:t>
      </w:r>
    </w:p>
    <w:p w:rsidR="004418E5" w:rsidRDefault="004418E5" w:rsidP="004418E5"/>
    <w:p w:rsidR="004418E5" w:rsidRDefault="004418E5" w:rsidP="004418E5">
      <w:r>
        <w:t>Korzystanie ze strony wiąże się z przesyłaniem zapytań do serwera, na którym przechowywana jest strona. Każde zapytanie skierowane do serwera zapisywane jest w logach serwera. Logi obejmują m.in. Twój adres IP, datę i czas serwera, informacje o przeglądarce internetowej i s</w:t>
      </w:r>
      <w:bookmarkStart w:id="0" w:name="_GoBack"/>
      <w:bookmarkEnd w:id="0"/>
      <w:r>
        <w:t>ystemie operacyjnym z jakiego korzystasz. Logi zapisywane i przechowywane są na serwerze. Dane zapisane w logach serwera nie są kojarzone konkretnymi osobami korzystającymi ze strony i nie są wykorzystywane przeze mnie w celu Twojej identyfikacji. Logi serwera stanowią wyłącznie materiał pomocniczy służący do administrowania stroną, a ich zawartość nie jest ujawniana nikomu poza osobami upoważnionymi do administrowania</w:t>
      </w:r>
    </w:p>
    <w:p w:rsidR="004418E5" w:rsidRPr="004418E5" w:rsidRDefault="004418E5" w:rsidP="004418E5">
      <w:r>
        <w:t>serwerem.</w:t>
      </w:r>
    </w:p>
    <w:sectPr w:rsidR="004418E5" w:rsidRPr="004418E5" w:rsidSect="005122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44F28"/>
    <w:multiLevelType w:val="hybridMultilevel"/>
    <w:tmpl w:val="01B4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E5"/>
    <w:rsid w:val="004418E5"/>
    <w:rsid w:val="00512263"/>
    <w:rsid w:val="009F6B9E"/>
    <w:rsid w:val="00B1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3D0C524-D66B-7846-B721-5FE5CC02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18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4418E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4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2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9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1188</Words>
  <Characters>7132</Characters>
  <Application>Microsoft Office Word</Application>
  <DocSecurity>0</DocSecurity>
  <Lines>59</Lines>
  <Paragraphs>16</Paragraphs>
  <ScaleCrop>false</ScaleCrop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Majewski</dc:creator>
  <cp:keywords/>
  <dc:description/>
  <cp:lastModifiedBy>Luk</cp:lastModifiedBy>
  <cp:revision>2</cp:revision>
  <dcterms:created xsi:type="dcterms:W3CDTF">2018-11-13T17:33:00Z</dcterms:created>
  <dcterms:modified xsi:type="dcterms:W3CDTF">2018-11-14T09:18:00Z</dcterms:modified>
</cp:coreProperties>
</file>